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945B04" w14:textId="77777777" w:rsidR="003A0107" w:rsidRDefault="00343ED8">
      <w:pPr>
        <w:jc w:val="center"/>
      </w:pPr>
      <w:r>
        <w:rPr>
          <w:noProof/>
        </w:rPr>
        <w:drawing>
          <wp:inline distT="0" distB="0" distL="0" distR="0" wp14:anchorId="32D6ED18" wp14:editId="7A528868">
            <wp:extent cx="1371600"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pe_Centre_Logo.png"/>
                    <pic:cNvPicPr/>
                  </pic:nvPicPr>
                  <pic:blipFill>
                    <a:blip r:embed="rId6"/>
                    <a:stretch>
                      <a:fillRect/>
                    </a:stretch>
                  </pic:blipFill>
                  <pic:spPr>
                    <a:xfrm>
                      <a:off x="0" y="0"/>
                      <a:ext cx="1371600" cy="1371600"/>
                    </a:xfrm>
                    <a:prstGeom prst="rect">
                      <a:avLst/>
                    </a:prstGeom>
                  </pic:spPr>
                </pic:pic>
              </a:graphicData>
            </a:graphic>
          </wp:inline>
        </w:drawing>
      </w:r>
    </w:p>
    <w:p w14:paraId="38748BA9" w14:textId="77777777" w:rsidR="003A0107" w:rsidRDefault="00343ED8">
      <w:pPr>
        <w:pStyle w:val="Heading1"/>
      </w:pPr>
      <w:r>
        <w:t>Trustee (Finance Specialism) – Role Description</w:t>
      </w:r>
    </w:p>
    <w:p w14:paraId="6A1E98C0" w14:textId="75D591E2" w:rsidR="003A0107" w:rsidRDefault="00343ED8">
      <w:r>
        <w:t>Remuneration: Voluntary (reasonable expenses reimbursed)</w:t>
      </w:r>
      <w:r>
        <w:br/>
        <w:t>Location: Hope, Oasis House, 35–37 Campbell Street, Northampton NN1 3DS</w:t>
      </w:r>
      <w:r>
        <w:br/>
        <w:t>Time Commitment: 4–6 Board meetings annually, plus Finance &amp; Audit subgroup meetings</w:t>
      </w:r>
      <w:r>
        <w:br/>
        <w:t>Reports To: Chair of Trustees</w:t>
      </w:r>
      <w:r>
        <w:br/>
      </w:r>
      <w:r>
        <w:br/>
      </w:r>
      <w:r w:rsidRPr="00343ED8">
        <w:rPr>
          <w:b/>
          <w:bCs/>
        </w:rPr>
        <w:t>About Hope</w:t>
      </w:r>
      <w:r>
        <w:br/>
      </w:r>
      <w:r>
        <w:br/>
        <w:t>At Hope, we are more than crisis help. Our vision is to end homelessness, hunger and hardship in Northamptonshire by tackling their root causes. We work in community settings and with individuals who are most vulnerable, offering both urgent support and longer-term development. Our values are person-</w:t>
      </w:r>
      <w:proofErr w:type="spellStart"/>
      <w:r>
        <w:t>centred</w:t>
      </w:r>
      <w:proofErr w:type="spellEnd"/>
      <w:r>
        <w:t xml:space="preserve">, empowering, collaborative, honest, </w:t>
      </w:r>
      <w:proofErr w:type="spellStart"/>
      <w:r>
        <w:t>non-judgemental</w:t>
      </w:r>
      <w:proofErr w:type="spellEnd"/>
      <w:r>
        <w:t>, and focused on personal growth.</w:t>
      </w:r>
      <w:r>
        <w:br/>
      </w:r>
      <w:r>
        <w:br/>
      </w:r>
      <w:r w:rsidRPr="00343ED8">
        <w:rPr>
          <w:b/>
          <w:bCs/>
        </w:rPr>
        <w:t>Purpose of the Role</w:t>
      </w:r>
      <w:r>
        <w:br/>
      </w:r>
      <w:r>
        <w:br/>
        <w:t>As a Trustee with financial specialism, you will bring financial insight and oversight to the Board, ensuring that Hope remains financially sustainable and strategically aligned with its mission. You will work closely with the CEO, Finance Manager, and Treasurer to ensure financial governance and accountability are maintained to the highest standards.</w:t>
      </w:r>
      <w:r>
        <w:br/>
      </w:r>
      <w:r>
        <w:br/>
      </w:r>
      <w:r w:rsidRPr="00343ED8">
        <w:rPr>
          <w:b/>
          <w:bCs/>
        </w:rPr>
        <w:t>Main Duties</w:t>
      </w:r>
      <w:r>
        <w:br/>
        <w:t>- Ensure the charity’s financial integrity, stability, and compliance.</w:t>
      </w:r>
      <w:r>
        <w:br/>
        <w:t>- Provide scrutiny and support on budgets, management accounts, and forecasts.</w:t>
      </w:r>
      <w:r>
        <w:br/>
        <w:t>- Contribute to developing financial strategy, investment, and reserves policies.</w:t>
      </w:r>
      <w:r>
        <w:br/>
        <w:t>- Help the Board understand financial information and its implications.</w:t>
      </w:r>
      <w:r>
        <w:br/>
        <w:t>- Ensure that financial decisions align with Hope’s charitable aims and regulatory requirements.</w:t>
      </w:r>
      <w:r>
        <w:br/>
        <w:t>- Serve on the Finance &amp; Audit subgroup and provide advice to the Chair and CEO as needed.</w:t>
      </w:r>
      <w:r>
        <w:br/>
        <w:t>- Support and constructively challenge the CEO and senior team.</w:t>
      </w:r>
      <w:r>
        <w:br/>
        <w:t xml:space="preserve">- Uphold and promote Hope’s values and act as an ambassador for the </w:t>
      </w:r>
      <w:proofErr w:type="spellStart"/>
      <w:r>
        <w:t>organisation</w:t>
      </w:r>
      <w:proofErr w:type="spellEnd"/>
      <w:r>
        <w:t>.</w:t>
      </w:r>
      <w:r>
        <w:br/>
      </w:r>
      <w:r>
        <w:br/>
      </w:r>
      <w:r w:rsidRPr="00343ED8">
        <w:rPr>
          <w:b/>
          <w:bCs/>
        </w:rPr>
        <w:t>Person Specification</w:t>
      </w:r>
      <w:r>
        <w:br/>
        <w:t>- Commitment to social justice and inclusion.</w:t>
      </w:r>
      <w:r>
        <w:br/>
      </w:r>
      <w:r>
        <w:lastRenderedPageBreak/>
        <w:t>- Strong financial and/or accounting experience (Charity, SME, or public sector desirable).</w:t>
      </w:r>
      <w:r>
        <w:br/>
        <w:t>- Understanding of financial governance, charity accounts, or audit practice.</w:t>
      </w:r>
      <w:r>
        <w:br/>
        <w:t>- Strategic thinker with sound judgment and integrity.</w:t>
      </w:r>
      <w:r>
        <w:br/>
        <w:t>- Ability to interpret and communicate complex financial information clearly.</w:t>
      </w:r>
      <w:r>
        <w:br/>
        <w:t>- Board or committee experience (desirable).</w:t>
      </w:r>
      <w:r>
        <w:br/>
        <w:t>- Willingness to engage, learn, and contribute collaboratively.</w:t>
      </w:r>
      <w:r>
        <w:br/>
      </w:r>
      <w:r>
        <w:br/>
      </w:r>
      <w:r w:rsidRPr="00343ED8">
        <w:rPr>
          <w:b/>
          <w:bCs/>
        </w:rPr>
        <w:t>Terms of Appointment</w:t>
      </w:r>
      <w:r>
        <w:br/>
        <w:t>- Co-opted until Sept 2026 AGM then a term of 3 years, renewable by agreement.</w:t>
      </w:r>
      <w:r>
        <w:br/>
        <w:t xml:space="preserve">- Trustees are expected to prepare for and attend meetings, participate in subgroups, and act as ambassadors for the </w:t>
      </w:r>
      <w:proofErr w:type="spellStart"/>
      <w:r>
        <w:t>organisation</w:t>
      </w:r>
      <w:proofErr w:type="spellEnd"/>
      <w:r>
        <w:t>.</w:t>
      </w:r>
    </w:p>
    <w:sectPr w:rsidR="003A010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41994458">
    <w:abstractNumId w:val="8"/>
  </w:num>
  <w:num w:numId="2" w16cid:durableId="1126967044">
    <w:abstractNumId w:val="6"/>
  </w:num>
  <w:num w:numId="3" w16cid:durableId="1757750520">
    <w:abstractNumId w:val="5"/>
  </w:num>
  <w:num w:numId="4" w16cid:durableId="288240162">
    <w:abstractNumId w:val="4"/>
  </w:num>
  <w:num w:numId="5" w16cid:durableId="1731727308">
    <w:abstractNumId w:val="7"/>
  </w:num>
  <w:num w:numId="6" w16cid:durableId="1702781704">
    <w:abstractNumId w:val="3"/>
  </w:num>
  <w:num w:numId="7" w16cid:durableId="701517744">
    <w:abstractNumId w:val="2"/>
  </w:num>
  <w:num w:numId="8" w16cid:durableId="1128822182">
    <w:abstractNumId w:val="1"/>
  </w:num>
  <w:num w:numId="9" w16cid:durableId="1599479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659EB"/>
    <w:rsid w:val="0029639D"/>
    <w:rsid w:val="00326F90"/>
    <w:rsid w:val="00343ED8"/>
    <w:rsid w:val="003A0107"/>
    <w:rsid w:val="00457763"/>
    <w:rsid w:val="005C2C58"/>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DB71F2"/>
  <w14:defaultImageDpi w14:val="300"/>
  <w15:docId w15:val="{8BA16C1C-25C0-4695-8641-BD3135B73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2436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NHCOFFICE5</cp:lastModifiedBy>
  <cp:revision>2</cp:revision>
  <dcterms:created xsi:type="dcterms:W3CDTF">2025-10-30T11:59:00Z</dcterms:created>
  <dcterms:modified xsi:type="dcterms:W3CDTF">2025-10-30T11:59:00Z</dcterms:modified>
  <cp:category/>
</cp:coreProperties>
</file>